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</w:rPr>
        <w:t xml:space="preserve"> </w:t>
      </w:r>
      <w:r w:rsidRPr="00B95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8705" cy="617220"/>
            <wp:effectExtent l="19050" t="0" r="0" b="0"/>
            <wp:docPr id="1" name="Picture 1" descr="dududhno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dudhnoi_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1320" cy="264160"/>
            <wp:effectExtent l="19050" t="0" r="0" b="0"/>
            <wp:docPr id="2" name="Picture 2" descr="dududhnoi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dudhnoi_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proofErr w:type="spellStart"/>
      <w:r w:rsidRPr="00B95B14">
        <w:rPr>
          <w:rFonts w:ascii="Times New Roman" w:hAnsi="Times New Roman" w:cs="Times New Roman"/>
          <w:sz w:val="28"/>
          <w:szCs w:val="28"/>
        </w:rPr>
        <w:t>Sessional</w:t>
      </w:r>
      <w:proofErr w:type="spellEnd"/>
      <w:r w:rsidRPr="00B95B14">
        <w:rPr>
          <w:rFonts w:ascii="Times New Roman" w:hAnsi="Times New Roman" w:cs="Times New Roman"/>
          <w:sz w:val="28"/>
          <w:szCs w:val="28"/>
        </w:rPr>
        <w:t xml:space="preserve"> Examination 2021</w:t>
      </w:r>
    </w:p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TDC F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ifth</w:t>
      </w:r>
      <w:r w:rsidRPr="00B95B14">
        <w:rPr>
          <w:rFonts w:ascii="Times New Roman" w:hAnsi="Times New Roman" w:cs="Times New Roman"/>
          <w:sz w:val="28"/>
          <w:szCs w:val="28"/>
        </w:rPr>
        <w:t xml:space="preserve"> Semester</w:t>
      </w:r>
    </w:p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Sub:</w:t>
      </w:r>
      <w:r w:rsidRPr="00B95B14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B95B14">
        <w:rPr>
          <w:rFonts w:ascii="Times New Roman" w:hAnsi="Times New Roman" w:cs="Times New Roman"/>
          <w:sz w:val="28"/>
          <w:szCs w:val="28"/>
        </w:rPr>
        <w:t>Political Science (Honours)</w:t>
      </w:r>
    </w:p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B95B14">
        <w:rPr>
          <w:rFonts w:ascii="Times New Roman" w:hAnsi="Times New Roman" w:cs="Times New Roman"/>
          <w:sz w:val="28"/>
          <w:szCs w:val="28"/>
        </w:rPr>
        <w:t xml:space="preserve">Paper: 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5.6 (Human Rights)</w:t>
      </w:r>
    </w:p>
    <w:p w:rsidR="00B95B14" w:rsidRPr="00B95B14" w:rsidRDefault="00B95B14" w:rsidP="00B9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14" w:rsidRPr="00B95B14" w:rsidRDefault="00B95B14" w:rsidP="00B95B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Full Marks: 30</w:t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>Time: 1 hour</w:t>
      </w:r>
    </w:p>
    <w:p w:rsidR="00B95B14" w:rsidRPr="00B95B14" w:rsidRDefault="00B95B14" w:rsidP="00B95B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Answer the following questions: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1x5=5</w:t>
      </w:r>
    </w:p>
    <w:p w:rsidR="00B95B14" w:rsidRPr="00B95B14" w:rsidRDefault="00B95B14" w:rsidP="00B9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Which year was declared as International Year for Human Rights?</w:t>
      </w:r>
    </w:p>
    <w:p w:rsidR="00B95B14" w:rsidRPr="00B95B14" w:rsidRDefault="00B95B14" w:rsidP="00B9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Who was the first UN High Commissioner for Human Rights?</w:t>
      </w:r>
    </w:p>
    <w:p w:rsidR="00B95B14" w:rsidRPr="00B95B14" w:rsidRDefault="00B95B14" w:rsidP="00B9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What is the main objective of the second optional protocol to the International Covenant on Civil and Political Rights?</w:t>
      </w:r>
    </w:p>
    <w:p w:rsidR="00B95B14" w:rsidRPr="00B95B14" w:rsidRDefault="00B95B14" w:rsidP="00B9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Who is the writer of the book “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The Future of Law in a Multicultural World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”?</w:t>
      </w:r>
    </w:p>
    <w:p w:rsidR="00B95B14" w:rsidRPr="00B95B14" w:rsidRDefault="00B95B14" w:rsidP="00B9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What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is the motto of Amnesty International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? </w:t>
      </w:r>
    </w:p>
    <w:p w:rsidR="00B95B14" w:rsidRPr="00B95B14" w:rsidRDefault="00B95B14" w:rsidP="00B95B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Answer the following questions: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2x5=10</w:t>
      </w:r>
    </w:p>
    <w:p w:rsidR="00B95B14" w:rsidRPr="00B95B14" w:rsidRDefault="00B95B14" w:rsidP="00B95B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two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characteristics of human rights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B95B14" w:rsidRPr="00B95B14" w:rsidRDefault="00B95B14" w:rsidP="00B95B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Mention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two rights which are known as third generation of human rights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B95B14" w:rsidRPr="00B95B14" w:rsidRDefault="00B95B14" w:rsidP="00B95B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two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characteristics of NGOs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B95B14" w:rsidRPr="00B95B14" w:rsidRDefault="00B95B14" w:rsidP="00B95B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two differences between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universalism and cultural relativism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. </w:t>
      </w:r>
    </w:p>
    <w:p w:rsidR="00B95B14" w:rsidRPr="00B95B14" w:rsidRDefault="00B95B14" w:rsidP="00B95B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Mention two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functions of Human Rights Council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.  </w:t>
      </w:r>
    </w:p>
    <w:p w:rsidR="00B95B14" w:rsidRPr="00B95B14" w:rsidRDefault="00B95B14" w:rsidP="00B95B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Answer any three from the following:            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5x3=15</w:t>
      </w:r>
    </w:p>
    <w:p w:rsidR="00B95B14" w:rsidRPr="00B95B14" w:rsidRDefault="00B95B14" w:rsidP="00B95B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a note on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first generation of human rights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B95B14" w:rsidRPr="00B95B14" w:rsidRDefault="00B95B14" w:rsidP="00B95B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Briefly discuss the </w:t>
      </w:r>
      <w:r w:rsidRPr="00B95B14">
        <w:rPr>
          <w:rFonts w:ascii="Times New Roman" w:hAnsi="Times New Roman" w:cs="Times New Roman"/>
          <w:sz w:val="28"/>
          <w:szCs w:val="28"/>
          <w:lang w:bidi="bn-BD"/>
        </w:rPr>
        <w:t>universalistic approach to the study of human rights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9C7A1E" w:rsidRDefault="00B95B14" w:rsidP="00B95B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Briefly discuss</w:t>
      </w:r>
      <w:r w:rsidR="009C7A1E">
        <w:rPr>
          <w:rFonts w:ascii="Times New Roman" w:hAnsi="Times New Roman" w:cs="Times New Roman"/>
          <w:sz w:val="28"/>
          <w:szCs w:val="28"/>
          <w:lang w:bidi="bn-BD"/>
        </w:rPr>
        <w:t xml:space="preserve"> the importance of UDHR.</w:t>
      </w:r>
    </w:p>
    <w:p w:rsidR="00B95B14" w:rsidRPr="009C7A1E" w:rsidRDefault="009C7A1E" w:rsidP="00B95B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C7A1E">
        <w:rPr>
          <w:rFonts w:ascii="Times New Roman" w:hAnsi="Times New Roman" w:cs="Times New Roman"/>
          <w:sz w:val="28"/>
          <w:szCs w:val="28"/>
          <w:lang w:bidi="bn-BD"/>
        </w:rPr>
        <w:t>Write a short note on</w:t>
      </w:r>
      <w:r w:rsidR="00B95B14" w:rsidRPr="009C7A1E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</w:t>
      </w:r>
      <w:r w:rsidR="00B95B14" w:rsidRPr="009C7A1E">
        <w:rPr>
          <w:rFonts w:ascii="Times New Roman" w:hAnsi="Times New Roman" w:cs="Times New Roman"/>
          <w:sz w:val="28"/>
          <w:szCs w:val="28"/>
          <w:lang w:bidi="bn-BD"/>
        </w:rPr>
        <w:t>CEDAW</w:t>
      </w:r>
      <w:r w:rsidR="00B95B14" w:rsidRPr="009C7A1E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sectPr w:rsidR="00B95B14" w:rsidRPr="009C7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00E0"/>
    <w:multiLevelType w:val="hybridMultilevel"/>
    <w:tmpl w:val="A45617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73BB6"/>
    <w:multiLevelType w:val="hybridMultilevel"/>
    <w:tmpl w:val="6B9C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66D65"/>
    <w:multiLevelType w:val="hybridMultilevel"/>
    <w:tmpl w:val="2C7AC9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D51AF"/>
    <w:multiLevelType w:val="hybridMultilevel"/>
    <w:tmpl w:val="D5501B3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B95B14"/>
    <w:rsid w:val="001839FC"/>
    <w:rsid w:val="004E2960"/>
    <w:rsid w:val="009C7A1E"/>
    <w:rsid w:val="00B9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14"/>
    <w:pPr>
      <w:ind w:left="720"/>
      <w:contextualSpacing/>
    </w:pPr>
    <w:rPr>
      <w:rFonts w:ascii="Calibri" w:eastAsia="Calibri" w:hAnsi="Calibri" w:cs="Mangal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1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2021-01-19T15:04:00Z</dcterms:created>
  <dcterms:modified xsi:type="dcterms:W3CDTF">2021-01-19T15:04:00Z</dcterms:modified>
</cp:coreProperties>
</file>